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B1A8055" w:rsidR="001F141D" w:rsidRPr="007B1C16" w:rsidRDefault="007B1C16" w:rsidP="008C5E4C">
            <w:pPr>
              <w:pStyle w:val="Default0"/>
              <w:rPr>
                <w:b/>
                <w:bCs/>
              </w:rPr>
            </w:pPr>
            <w:r w:rsidRPr="007B1C16">
              <w:rPr>
                <w:b/>
                <w:bCs/>
              </w:rPr>
              <w:t>Systém pro komplexní vyšetření rovnováhy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504CC69F" w:rsidR="001F141D" w:rsidRDefault="0093249D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720DAE"/>
    <w:rsid w:val="00761581"/>
    <w:rsid w:val="007B1C16"/>
    <w:rsid w:val="008C5E4C"/>
    <w:rsid w:val="0093249D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1084</Characters>
  <Application>Microsoft Office Word</Application>
  <DocSecurity>0</DocSecurity>
  <Lines>9</Lines>
  <Paragraphs>2</Paragraphs>
  <ScaleCrop>false</ScaleCrop>
  <Company>NPÚ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13</cp:revision>
  <cp:lastPrinted>2018-10-15T06:15:00Z</cp:lastPrinted>
  <dcterms:created xsi:type="dcterms:W3CDTF">2021-06-16T09:28:00Z</dcterms:created>
  <dcterms:modified xsi:type="dcterms:W3CDTF">2021-11-21T23:39:00Z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